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A1A63B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B6C7B" w:rsidRPr="00CB6C7B">
              <w:rPr>
                <w:b/>
                <w:bCs/>
                <w:sz w:val="24"/>
                <w:szCs w:val="24"/>
              </w:rPr>
              <w:t>Moduł wybieralny: PRAWO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920EFC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A308D4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4BEDD18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B6C7B" w:rsidRPr="00CB6C7B">
              <w:rPr>
                <w:b/>
                <w:bCs/>
                <w:sz w:val="24"/>
                <w:szCs w:val="24"/>
              </w:rPr>
              <w:t>Kontrola zarządcza i audyt w jednostkach sektora finansów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DF10FA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308D4">
              <w:rPr>
                <w:sz w:val="24"/>
                <w:szCs w:val="24"/>
              </w:rPr>
              <w:t xml:space="preserve"> 40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74128F2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64113" w:rsidRPr="00064113">
              <w:rPr>
                <w:b/>
                <w:bCs/>
                <w:sz w:val="22"/>
                <w:szCs w:val="22"/>
              </w:rPr>
              <w:t>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374BF49" w:rsidR="00CA474D" w:rsidRPr="00BD10B4" w:rsidRDefault="00CA474D" w:rsidP="00064113">
            <w:pPr>
              <w:ind w:right="-128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64113" w:rsidRPr="00064113">
              <w:rPr>
                <w:b/>
                <w:bCs/>
                <w:sz w:val="22"/>
                <w:szCs w:val="22"/>
              </w:rPr>
              <w:t xml:space="preserve">V / </w:t>
            </w:r>
            <w:r w:rsidR="00CB6C7B" w:rsidRPr="00064113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3827" w:type="dxa"/>
            <w:gridSpan w:val="4"/>
          </w:tcPr>
          <w:p w14:paraId="6F2F6756" w14:textId="5A04FAE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3F7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DD2035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71E17" w:rsidRPr="00871E17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E40DAE9" w:rsidR="00CA474D" w:rsidRPr="00622DCF" w:rsidRDefault="00CB6C7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41CF4FC0" w:rsidR="00CA474D" w:rsidRPr="00622DCF" w:rsidRDefault="00CB6C7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4B60026" w:rsidR="00CA474D" w:rsidRPr="00622DCF" w:rsidRDefault="00871E1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Oleksandra Oliynychuk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ECB633B" w:rsidR="00CA474D" w:rsidRPr="00622DCF" w:rsidRDefault="00871E17" w:rsidP="00520064">
            <w:pPr>
              <w:rPr>
                <w:sz w:val="22"/>
                <w:szCs w:val="22"/>
              </w:rPr>
            </w:pPr>
            <w:r w:rsidRPr="00871E17">
              <w:rPr>
                <w:sz w:val="22"/>
                <w:szCs w:val="22"/>
              </w:rPr>
              <w:t>dr Oleksandra Oliynychuk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F8D74EE" w:rsidR="00CA474D" w:rsidRPr="00622DCF" w:rsidRDefault="00871E17" w:rsidP="009F69D4">
            <w:pPr>
              <w:jc w:val="both"/>
              <w:rPr>
                <w:sz w:val="22"/>
                <w:szCs w:val="22"/>
              </w:rPr>
            </w:pPr>
            <w:r w:rsidRPr="00871E17">
              <w:rPr>
                <w:sz w:val="22"/>
                <w:szCs w:val="22"/>
              </w:rPr>
              <w:t xml:space="preserve">Celem kształcenia jest  przekazanie wzorców i nowoczesnej wiedzy z zakresu kontroli </w:t>
            </w:r>
            <w:r>
              <w:rPr>
                <w:sz w:val="22"/>
                <w:szCs w:val="22"/>
              </w:rPr>
              <w:t xml:space="preserve">zarządczej </w:t>
            </w:r>
            <w:r w:rsidRPr="00871E17">
              <w:rPr>
                <w:sz w:val="22"/>
                <w:szCs w:val="22"/>
              </w:rPr>
              <w:t xml:space="preserve">i audytu w </w:t>
            </w:r>
            <w:r>
              <w:rPr>
                <w:sz w:val="22"/>
                <w:szCs w:val="22"/>
              </w:rPr>
              <w:t>jednostkach sektora finansów publicznych</w:t>
            </w:r>
            <w:r w:rsidRPr="00871E17">
              <w:rPr>
                <w:sz w:val="22"/>
                <w:szCs w:val="22"/>
              </w:rPr>
              <w:t>, a także nabycie umiejętności posługiwania się zdobytą wiedzą w praktycznej działalności.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6619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7080FB5" w:rsidR="00CA474D" w:rsidRPr="00622DCF" w:rsidRDefault="00466192" w:rsidP="00520064">
            <w:pPr>
              <w:rPr>
                <w:sz w:val="22"/>
                <w:szCs w:val="22"/>
              </w:rPr>
            </w:pPr>
            <w:r w:rsidRPr="00466192">
              <w:rPr>
                <w:sz w:val="22"/>
                <w:szCs w:val="22"/>
              </w:rPr>
              <w:t xml:space="preserve">Znajomość </w:t>
            </w:r>
            <w:r>
              <w:rPr>
                <w:sz w:val="22"/>
                <w:szCs w:val="22"/>
              </w:rPr>
              <w:t>p</w:t>
            </w:r>
            <w:r w:rsidR="001A7B04" w:rsidRPr="001A7B04">
              <w:rPr>
                <w:sz w:val="22"/>
                <w:szCs w:val="22"/>
              </w:rPr>
              <w:t>raw</w:t>
            </w:r>
            <w:r>
              <w:rPr>
                <w:sz w:val="22"/>
                <w:szCs w:val="22"/>
              </w:rPr>
              <w:t>a</w:t>
            </w:r>
            <w:r w:rsidR="001A7B04" w:rsidRPr="001A7B04">
              <w:rPr>
                <w:sz w:val="22"/>
                <w:szCs w:val="22"/>
              </w:rPr>
              <w:t xml:space="preserve"> finansów publicznych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CE79F18" w:rsidR="00CA474D" w:rsidRPr="007B39E1" w:rsidRDefault="007B39E1" w:rsidP="00FB44C3">
            <w:pPr>
              <w:jc w:val="both"/>
              <w:rPr>
                <w:sz w:val="22"/>
                <w:szCs w:val="22"/>
              </w:rPr>
            </w:pPr>
            <w:r w:rsidRPr="007B39E1">
              <w:rPr>
                <w:sz w:val="22"/>
                <w:szCs w:val="22"/>
              </w:rPr>
              <w:t>Studen</w:t>
            </w:r>
            <w:r w:rsidR="00466192" w:rsidRPr="007B39E1">
              <w:rPr>
                <w:sz w:val="22"/>
                <w:szCs w:val="22"/>
              </w:rPr>
              <w:t>t posiada pogłębioną wiedzę na temat struktury oraz zasad działania instytucji prawa finansów publicznych, rozumie ich znaczenie dla funkcjonowania systemu gospodarczego państwa, a także zna praktyczne aspekty wykorzystania tej wiedzy w pracy prawnika, w tym szczególnie kwestia kontroli zarządczej i audytu w jednostkach sektora finansów publicznych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651B8832" w:rsidR="00BF4B37" w:rsidRPr="00622DCF" w:rsidRDefault="00466192" w:rsidP="00FB44C3">
            <w:pPr>
              <w:jc w:val="center"/>
              <w:rPr>
                <w:sz w:val="22"/>
                <w:szCs w:val="22"/>
              </w:rPr>
            </w:pPr>
            <w:r w:rsidRPr="00466192">
              <w:rPr>
                <w:sz w:val="22"/>
                <w:szCs w:val="22"/>
              </w:rPr>
              <w:t>K_W06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9E2A588" w:rsidR="00CA474D" w:rsidRPr="007B39E1" w:rsidRDefault="007B39E1" w:rsidP="0028589B">
            <w:pPr>
              <w:jc w:val="both"/>
              <w:rPr>
                <w:sz w:val="22"/>
                <w:szCs w:val="22"/>
              </w:rPr>
            </w:pPr>
            <w:r w:rsidRPr="007B39E1">
              <w:rPr>
                <w:sz w:val="22"/>
                <w:szCs w:val="22"/>
              </w:rPr>
              <w:t>Student</w:t>
            </w:r>
            <w:r w:rsidR="00466192" w:rsidRPr="007B39E1">
              <w:rPr>
                <w:sz w:val="22"/>
                <w:szCs w:val="22"/>
              </w:rPr>
              <w:t xml:space="preserve"> zna i rozumie podstawowe pojęcia ekonomiczne i zarządcze potrzebne do analizy problematyki prawnej w kontekście funkcjonowania sektora publicznego oraz uwarunkowania wykonywania kontroli zarządczej i audytu wewnętrznego w jednostkach sektora finansów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2D247D1" w:rsidR="00CA474D" w:rsidRPr="00622DCF" w:rsidRDefault="00466192" w:rsidP="00520064">
            <w:pPr>
              <w:jc w:val="center"/>
              <w:rPr>
                <w:sz w:val="22"/>
                <w:szCs w:val="22"/>
              </w:rPr>
            </w:pPr>
            <w:r w:rsidRPr="00466192">
              <w:rPr>
                <w:sz w:val="22"/>
                <w:szCs w:val="22"/>
              </w:rPr>
              <w:t>K_W13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897FFAD" w:rsidR="00CA474D" w:rsidRPr="007B39E1" w:rsidRDefault="007B39E1" w:rsidP="00FB44C3">
            <w:pPr>
              <w:jc w:val="both"/>
              <w:rPr>
                <w:sz w:val="22"/>
                <w:szCs w:val="22"/>
              </w:rPr>
            </w:pPr>
            <w:r w:rsidRPr="007B39E1">
              <w:rPr>
                <w:sz w:val="22"/>
                <w:szCs w:val="22"/>
              </w:rPr>
              <w:t>Stud</w:t>
            </w:r>
            <w:r w:rsidR="00471618" w:rsidRPr="007B39E1">
              <w:rPr>
                <w:sz w:val="22"/>
                <w:szCs w:val="22"/>
              </w:rPr>
              <w:t>ent potrafi samodzielnie identyfikować problemy w obszarze kontroli zarządczej i audytu wewnętrznego w jednostkach sektora finansów publicznych, dobierać odpowiednie metody i narzędzia analizy, a następnie opracowywać i interpretować wyniki, formułując trafne wnioski i rekomendacje usprawniające procesy zarządzania.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6A88D28" w:rsidR="00CA474D" w:rsidRPr="00622DCF" w:rsidRDefault="00471618" w:rsidP="00520064">
            <w:pPr>
              <w:jc w:val="center"/>
              <w:rPr>
                <w:sz w:val="22"/>
                <w:szCs w:val="22"/>
              </w:rPr>
            </w:pPr>
            <w:r w:rsidRPr="00471618">
              <w:rPr>
                <w:sz w:val="22"/>
                <w:szCs w:val="22"/>
              </w:rPr>
              <w:t>K_U10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1B439B4" w:rsidR="00CA474D" w:rsidRPr="007B39E1" w:rsidRDefault="007B39E1" w:rsidP="00FB44C3">
            <w:pPr>
              <w:jc w:val="both"/>
              <w:rPr>
                <w:sz w:val="22"/>
                <w:szCs w:val="22"/>
              </w:rPr>
            </w:pPr>
            <w:r w:rsidRPr="007B39E1">
              <w:rPr>
                <w:sz w:val="22"/>
                <w:szCs w:val="22"/>
              </w:rPr>
              <w:t>Stud</w:t>
            </w:r>
            <w:r w:rsidR="00471618" w:rsidRPr="007B39E1">
              <w:rPr>
                <w:sz w:val="22"/>
                <w:szCs w:val="22"/>
              </w:rPr>
              <w:t>ent wykazuje umiejętność współdziałania w grupach realizujących zadania z zakresu kontroli zarządczej i audytu wewnętrznego, a także kierowania pracą zespołu i podejmowania odpowiedzialności za jej wyniki.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6EF5291" w:rsidR="00CA474D" w:rsidRPr="00622DCF" w:rsidRDefault="00471618" w:rsidP="00520064">
            <w:pPr>
              <w:jc w:val="center"/>
              <w:rPr>
                <w:sz w:val="22"/>
                <w:szCs w:val="22"/>
              </w:rPr>
            </w:pPr>
            <w:r w:rsidRPr="00471618">
              <w:rPr>
                <w:sz w:val="22"/>
                <w:szCs w:val="22"/>
              </w:rPr>
              <w:t>K_U14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C8E4BFB" w:rsidR="00637627" w:rsidRPr="007B39E1" w:rsidRDefault="007B39E1" w:rsidP="0064439F">
            <w:pPr>
              <w:jc w:val="both"/>
              <w:rPr>
                <w:sz w:val="22"/>
                <w:szCs w:val="22"/>
              </w:rPr>
            </w:pPr>
            <w:r w:rsidRPr="007B39E1">
              <w:rPr>
                <w:sz w:val="22"/>
                <w:szCs w:val="22"/>
              </w:rPr>
              <w:t>Stud</w:t>
            </w:r>
            <w:r w:rsidR="003525B5" w:rsidRPr="007B39E1">
              <w:rPr>
                <w:sz w:val="22"/>
                <w:szCs w:val="22"/>
              </w:rPr>
              <w:t>ent wykazuje postawę przedsiębiorczą, potrafi efektywnie planować i organizować czas pracy w ramach realizacji zadań związanych z kontrolą zarządczą i audytem wewnętrznym w jednostkach sektora finansów publicznych</w:t>
            </w:r>
            <w:r w:rsidR="00471618" w:rsidRPr="007B39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6623679" w:rsidR="00637627" w:rsidRPr="00622DCF" w:rsidRDefault="00471618" w:rsidP="00520064">
            <w:pPr>
              <w:jc w:val="center"/>
              <w:rPr>
                <w:sz w:val="22"/>
                <w:szCs w:val="22"/>
              </w:rPr>
            </w:pPr>
            <w:r w:rsidRPr="00471618">
              <w:rPr>
                <w:sz w:val="22"/>
                <w:szCs w:val="22"/>
              </w:rPr>
              <w:t>K_K8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18983441" w14:textId="77777777" w:rsidR="008A33F7" w:rsidRDefault="008A33F7" w:rsidP="00CA474D">
      <w:pPr>
        <w:rPr>
          <w:sz w:val="24"/>
          <w:szCs w:val="24"/>
        </w:rPr>
      </w:pPr>
    </w:p>
    <w:p w14:paraId="454EB213" w14:textId="77777777" w:rsidR="008A33F7" w:rsidRDefault="008A33F7" w:rsidP="00CA474D">
      <w:pPr>
        <w:rPr>
          <w:sz w:val="24"/>
          <w:szCs w:val="24"/>
        </w:rPr>
      </w:pPr>
    </w:p>
    <w:p w14:paraId="148E4CF1" w14:textId="77777777" w:rsidR="008A33F7" w:rsidRPr="00742916" w:rsidRDefault="008A33F7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D39330C" w:rsidR="004658B7" w:rsidRPr="00D96492" w:rsidRDefault="0031135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871E17" w:rsidRPr="00871E17">
              <w:rPr>
                <w:sz w:val="22"/>
                <w:szCs w:val="22"/>
              </w:rPr>
              <w:t xml:space="preserve">ontrola, audyt, </w:t>
            </w:r>
            <w:r>
              <w:rPr>
                <w:sz w:val="22"/>
                <w:szCs w:val="22"/>
              </w:rPr>
              <w:t>n</w:t>
            </w:r>
            <w:r w:rsidRPr="00871E17">
              <w:rPr>
                <w:sz w:val="22"/>
                <w:szCs w:val="22"/>
              </w:rPr>
              <w:t>adzór,</w:t>
            </w:r>
            <w:r>
              <w:rPr>
                <w:sz w:val="22"/>
                <w:szCs w:val="22"/>
              </w:rPr>
              <w:t xml:space="preserve"> </w:t>
            </w:r>
            <w:r w:rsidR="00871E17" w:rsidRPr="00871E17">
              <w:rPr>
                <w:sz w:val="22"/>
                <w:szCs w:val="22"/>
              </w:rPr>
              <w:t xml:space="preserve">samoocena – pojęcia. </w:t>
            </w:r>
            <w:r w:rsidRPr="00871E17">
              <w:rPr>
                <w:sz w:val="22"/>
                <w:szCs w:val="22"/>
              </w:rPr>
              <w:t xml:space="preserve">Rodzaje kontroli i audytu. </w:t>
            </w:r>
            <w:r w:rsidR="00871E17" w:rsidRPr="00871E17">
              <w:rPr>
                <w:sz w:val="22"/>
                <w:szCs w:val="22"/>
              </w:rPr>
              <w:t xml:space="preserve">Teoretyczne i prawne aspekty kontroli </w:t>
            </w:r>
            <w:r>
              <w:rPr>
                <w:sz w:val="22"/>
                <w:szCs w:val="22"/>
              </w:rPr>
              <w:t>zarządczej i audytu w jednostkach sektora finansów publicznych</w:t>
            </w:r>
            <w:r w:rsidR="00871E17" w:rsidRPr="00871E17">
              <w:rPr>
                <w:sz w:val="22"/>
                <w:szCs w:val="22"/>
              </w:rPr>
              <w:t>.</w:t>
            </w:r>
            <w:r w:rsidR="00DF115A">
              <w:rPr>
                <w:sz w:val="22"/>
                <w:szCs w:val="22"/>
              </w:rPr>
              <w:t xml:space="preserve"> </w:t>
            </w:r>
            <w:r w:rsidR="00DF115A" w:rsidRPr="00871E17">
              <w:rPr>
                <w:sz w:val="22"/>
                <w:szCs w:val="22"/>
              </w:rPr>
              <w:t>Standardy pracy kontrolera i audytora.</w:t>
            </w:r>
            <w:r w:rsidR="00DF115A">
              <w:rPr>
                <w:sz w:val="22"/>
                <w:szCs w:val="22"/>
              </w:rPr>
              <w:t xml:space="preserve"> </w:t>
            </w:r>
            <w:r w:rsidR="00871E17" w:rsidRPr="00871E17">
              <w:rPr>
                <w:sz w:val="22"/>
                <w:szCs w:val="22"/>
              </w:rPr>
              <w:t xml:space="preserve"> </w:t>
            </w:r>
            <w:r w:rsidR="00DF115A" w:rsidRPr="00871E17">
              <w:rPr>
                <w:sz w:val="22"/>
                <w:szCs w:val="22"/>
              </w:rPr>
              <w:t xml:space="preserve">Planowanie, koordynacja i przygotowanie kontroli i audytu. </w:t>
            </w:r>
            <w:r w:rsidR="00871E17" w:rsidRPr="00871E17">
              <w:rPr>
                <w:sz w:val="22"/>
                <w:szCs w:val="22"/>
              </w:rPr>
              <w:t>Analiza ryzyka do planowania zadań kontrolnych i audytowych. Czynności dowodowe w kontroli i audycie. Dokumentowanie czynności kontroli i audytu.</w:t>
            </w:r>
            <w:r w:rsidR="00DF115A" w:rsidRPr="00DF115A">
              <w:t xml:space="preserve"> </w:t>
            </w:r>
            <w:r w:rsidR="00DF115A" w:rsidRPr="00DF115A">
              <w:rPr>
                <w:sz w:val="22"/>
                <w:szCs w:val="22"/>
              </w:rPr>
              <w:t>Sprawozdawczość w audycie</w:t>
            </w:r>
            <w:r w:rsidR="00DF115A">
              <w:rPr>
                <w:sz w:val="22"/>
                <w:szCs w:val="22"/>
              </w:rPr>
              <w:t xml:space="preserve">. </w:t>
            </w:r>
            <w:r w:rsidR="00871E17" w:rsidRPr="00871E17">
              <w:rPr>
                <w:sz w:val="22"/>
                <w:szCs w:val="22"/>
              </w:rPr>
              <w:t xml:space="preserve">Informowanie o wynikach kontroli i audytu. Czynności pokontrolne i </w:t>
            </w:r>
            <w:proofErr w:type="spellStart"/>
            <w:r w:rsidR="00871E17" w:rsidRPr="00871E17">
              <w:rPr>
                <w:sz w:val="22"/>
                <w:szCs w:val="22"/>
              </w:rPr>
              <w:t>poaudytowe</w:t>
            </w:r>
            <w:proofErr w:type="spellEnd"/>
            <w:r w:rsidR="00871E17" w:rsidRPr="00871E17">
              <w:rPr>
                <w:sz w:val="22"/>
                <w:szCs w:val="22"/>
              </w:rPr>
              <w:t xml:space="preserve">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6E4DDB4E" w:rsidR="004658B7" w:rsidRPr="00D96492" w:rsidRDefault="0031135C" w:rsidP="00DF115A">
            <w:pPr>
              <w:pStyle w:val="Akapitzlist"/>
              <w:ind w:left="-48"/>
              <w:jc w:val="both"/>
              <w:rPr>
                <w:sz w:val="22"/>
                <w:szCs w:val="22"/>
              </w:rPr>
            </w:pPr>
            <w:r w:rsidRPr="0031135C">
              <w:rPr>
                <w:sz w:val="22"/>
                <w:szCs w:val="22"/>
              </w:rPr>
              <w:t>S</w:t>
            </w:r>
            <w:r w:rsidR="00DF115A">
              <w:rPr>
                <w:sz w:val="22"/>
                <w:szCs w:val="22"/>
              </w:rPr>
              <w:t>tosowanie standardów kontroli zarządczej (kwestionariusz)</w:t>
            </w:r>
            <w:r w:rsidR="008565C5">
              <w:rPr>
                <w:sz w:val="22"/>
                <w:szCs w:val="22"/>
              </w:rPr>
              <w:t>. Analiza o</w:t>
            </w:r>
            <w:r w:rsidR="008565C5" w:rsidRPr="0031135C">
              <w:rPr>
                <w:sz w:val="22"/>
                <w:szCs w:val="22"/>
              </w:rPr>
              <w:t>świadczeni</w:t>
            </w:r>
            <w:r w:rsidR="008565C5">
              <w:rPr>
                <w:sz w:val="22"/>
                <w:szCs w:val="22"/>
              </w:rPr>
              <w:t>a</w:t>
            </w:r>
            <w:r w:rsidR="008565C5" w:rsidRPr="0031135C">
              <w:rPr>
                <w:sz w:val="22"/>
                <w:szCs w:val="22"/>
              </w:rPr>
              <w:t xml:space="preserve"> o stanie kontroli zarządczej</w:t>
            </w:r>
            <w:r w:rsidR="008565C5">
              <w:rPr>
                <w:sz w:val="22"/>
                <w:szCs w:val="22"/>
              </w:rPr>
              <w:t xml:space="preserve">. </w:t>
            </w:r>
            <w:r w:rsidR="00DF115A" w:rsidRPr="00DF115A">
              <w:rPr>
                <w:sz w:val="22"/>
                <w:szCs w:val="22"/>
              </w:rPr>
              <w:t xml:space="preserve">Międzynarodowe standardy praktyki zawodowej audytu wewnętrznego. </w:t>
            </w:r>
            <w:r w:rsidR="008565C5">
              <w:rPr>
                <w:sz w:val="22"/>
                <w:szCs w:val="22"/>
              </w:rPr>
              <w:t>R</w:t>
            </w:r>
            <w:r w:rsidR="008565C5" w:rsidRPr="008565C5">
              <w:rPr>
                <w:sz w:val="22"/>
                <w:szCs w:val="22"/>
              </w:rPr>
              <w:t>ekrutacj</w:t>
            </w:r>
            <w:r w:rsidR="008565C5">
              <w:rPr>
                <w:sz w:val="22"/>
                <w:szCs w:val="22"/>
              </w:rPr>
              <w:t>a</w:t>
            </w:r>
            <w:r w:rsidR="008565C5" w:rsidRPr="008565C5">
              <w:rPr>
                <w:sz w:val="22"/>
                <w:szCs w:val="22"/>
              </w:rPr>
              <w:t xml:space="preserve"> na stanowisko audytora wewnętrznego </w:t>
            </w:r>
            <w:r w:rsidR="008565C5">
              <w:rPr>
                <w:sz w:val="22"/>
                <w:szCs w:val="22"/>
              </w:rPr>
              <w:t xml:space="preserve">(studium przypadków). </w:t>
            </w:r>
            <w:r w:rsidR="00DF115A">
              <w:rPr>
                <w:sz w:val="22"/>
                <w:szCs w:val="22"/>
              </w:rPr>
              <w:t xml:space="preserve">Konflikt interesów (studium przypadków). </w:t>
            </w:r>
            <w:r w:rsidR="008565C5" w:rsidRPr="008565C5">
              <w:rPr>
                <w:sz w:val="22"/>
                <w:szCs w:val="22"/>
              </w:rPr>
              <w:t>Analiza ryzyka</w:t>
            </w:r>
            <w:r w:rsidR="008565C5">
              <w:rPr>
                <w:sz w:val="22"/>
                <w:szCs w:val="22"/>
              </w:rPr>
              <w:t>. A</w:t>
            </w:r>
            <w:r w:rsidR="000068B1">
              <w:rPr>
                <w:sz w:val="22"/>
                <w:szCs w:val="22"/>
              </w:rPr>
              <w:t xml:space="preserve">naliza ryzyka przy zastosowaniu metody matematycznej na podstawie arkuszu kalkulacyjnego. </w:t>
            </w:r>
            <w:r>
              <w:rPr>
                <w:sz w:val="22"/>
                <w:szCs w:val="22"/>
              </w:rPr>
              <w:t>E</w:t>
            </w:r>
            <w:r w:rsidRPr="0031135C">
              <w:rPr>
                <w:sz w:val="22"/>
                <w:szCs w:val="22"/>
              </w:rPr>
              <w:t>tap</w:t>
            </w:r>
            <w:r>
              <w:rPr>
                <w:sz w:val="22"/>
                <w:szCs w:val="22"/>
              </w:rPr>
              <w:t>y</w:t>
            </w:r>
            <w:r w:rsidRPr="0031135C">
              <w:rPr>
                <w:sz w:val="22"/>
                <w:szCs w:val="22"/>
              </w:rPr>
              <w:t xml:space="preserve"> postępowania kontrolnego w ramach kontroli zarządczej</w:t>
            </w:r>
            <w:r>
              <w:rPr>
                <w:sz w:val="22"/>
                <w:szCs w:val="22"/>
              </w:rPr>
              <w:t xml:space="preserve">. </w:t>
            </w:r>
            <w:r w:rsidR="008565C5" w:rsidRPr="008565C5">
              <w:rPr>
                <w:sz w:val="22"/>
                <w:szCs w:val="22"/>
              </w:rPr>
              <w:t xml:space="preserve">Scenariusz </w:t>
            </w:r>
            <w:r w:rsidR="008565C5">
              <w:rPr>
                <w:sz w:val="22"/>
                <w:szCs w:val="22"/>
              </w:rPr>
              <w:t xml:space="preserve">przebiegu </w:t>
            </w:r>
            <w:r w:rsidR="008565C5" w:rsidRPr="008565C5">
              <w:rPr>
                <w:sz w:val="22"/>
                <w:szCs w:val="22"/>
              </w:rPr>
              <w:t>kontroli zarządczej w jednostce sektora finansów publicznych</w:t>
            </w:r>
            <w:r w:rsidR="008565C5">
              <w:rPr>
                <w:sz w:val="22"/>
                <w:szCs w:val="22"/>
              </w:rPr>
              <w:t xml:space="preserve">. </w:t>
            </w:r>
            <w:r w:rsidR="008565C5" w:rsidRPr="008565C5">
              <w:rPr>
                <w:sz w:val="22"/>
                <w:szCs w:val="22"/>
              </w:rPr>
              <w:t>Scenariusz realizacji audytu wewnętrznego w jednostce sektora finansów publicznych</w:t>
            </w:r>
            <w:r w:rsidR="008565C5">
              <w:rPr>
                <w:sz w:val="22"/>
                <w:szCs w:val="22"/>
              </w:rPr>
              <w:t xml:space="preserve">. </w:t>
            </w:r>
            <w:r w:rsidR="00DF115A" w:rsidRPr="00DF115A">
              <w:rPr>
                <w:sz w:val="22"/>
                <w:szCs w:val="22"/>
              </w:rPr>
              <w:t>Sprawozdanie z przeprowadzenia audytu</w:t>
            </w:r>
            <w:r w:rsidR="00DF115A">
              <w:rPr>
                <w:sz w:val="22"/>
                <w:szCs w:val="22"/>
              </w:rPr>
              <w:t xml:space="preserve">. </w:t>
            </w:r>
            <w:r w:rsidR="008565C5" w:rsidRPr="008565C5">
              <w:rPr>
                <w:sz w:val="22"/>
                <w:szCs w:val="22"/>
              </w:rPr>
              <w:t>Zadani</w:t>
            </w:r>
            <w:r w:rsidR="008565C5">
              <w:rPr>
                <w:sz w:val="22"/>
                <w:szCs w:val="22"/>
              </w:rPr>
              <w:t>a</w:t>
            </w:r>
            <w:r w:rsidR="008565C5" w:rsidRPr="008565C5">
              <w:rPr>
                <w:sz w:val="22"/>
                <w:szCs w:val="22"/>
              </w:rPr>
              <w:t xml:space="preserve"> podsumowujące w </w:t>
            </w:r>
            <w:r w:rsidR="008565C5">
              <w:rPr>
                <w:sz w:val="22"/>
                <w:szCs w:val="22"/>
              </w:rPr>
              <w:t>zespołach.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391C0A" w14:textId="619FD09E" w:rsidR="00CA474D" w:rsidRPr="00493E6C" w:rsidRDefault="00493E6C" w:rsidP="00493E6C">
            <w:pPr>
              <w:pStyle w:val="Akapitzlist"/>
              <w:numPr>
                <w:ilvl w:val="0"/>
                <w:numId w:val="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Audyt wewnętrzny : teoria i zastosowanie / Kazimiera Winiarska. </w:t>
            </w:r>
            <w:r w:rsidR="00A7328A">
              <w:rPr>
                <w:sz w:val="22"/>
                <w:szCs w:val="22"/>
              </w:rPr>
              <w:t>–</w:t>
            </w:r>
            <w:r w:rsidRPr="00493E6C">
              <w:rPr>
                <w:sz w:val="22"/>
                <w:szCs w:val="22"/>
              </w:rPr>
              <w:t xml:space="preserve"> Wydanie 1. zaktualizowane na 1 stycznia 2019 roku. </w:t>
            </w:r>
            <w:r w:rsidR="00A7328A">
              <w:rPr>
                <w:sz w:val="22"/>
                <w:szCs w:val="22"/>
              </w:rPr>
              <w:t>–</w:t>
            </w:r>
            <w:r w:rsidRPr="00493E6C">
              <w:rPr>
                <w:sz w:val="22"/>
                <w:szCs w:val="22"/>
              </w:rPr>
              <w:t xml:space="preserve"> Warszawa : </w:t>
            </w:r>
            <w:proofErr w:type="spellStart"/>
            <w:r w:rsidRPr="00493E6C">
              <w:rPr>
                <w:sz w:val="22"/>
                <w:szCs w:val="22"/>
              </w:rPr>
              <w:t>Difin</w:t>
            </w:r>
            <w:proofErr w:type="spellEnd"/>
            <w:r w:rsidRPr="00493E6C">
              <w:rPr>
                <w:sz w:val="22"/>
                <w:szCs w:val="22"/>
              </w:rPr>
              <w:t>, 2019. (Vademecum Rachunkowości).</w:t>
            </w:r>
          </w:p>
          <w:p w14:paraId="3AD4E17C" w14:textId="766F83A7" w:rsidR="00493E6C" w:rsidRPr="00493E6C" w:rsidRDefault="00493E6C" w:rsidP="00493E6C">
            <w:pPr>
              <w:pStyle w:val="Akapitzlist"/>
              <w:numPr>
                <w:ilvl w:val="0"/>
                <w:numId w:val="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Audyt wewnętrzny narzędziem ułatwiającym zarządzanie organizacją / red. Joanna Przybylska, Sławomira </w:t>
            </w:r>
            <w:proofErr w:type="spellStart"/>
            <w:r w:rsidRPr="00493E6C">
              <w:rPr>
                <w:sz w:val="22"/>
                <w:szCs w:val="22"/>
              </w:rPr>
              <w:t>Kańduła</w:t>
            </w:r>
            <w:proofErr w:type="spellEnd"/>
            <w:r w:rsidRPr="00493E6C">
              <w:rPr>
                <w:sz w:val="22"/>
                <w:szCs w:val="22"/>
              </w:rPr>
              <w:t xml:space="preserve">, Iwona Bogucka. </w:t>
            </w:r>
            <w:r w:rsidR="00A7328A">
              <w:rPr>
                <w:sz w:val="22"/>
                <w:szCs w:val="22"/>
              </w:rPr>
              <w:t>–</w:t>
            </w:r>
            <w:r w:rsidRPr="00493E6C">
              <w:rPr>
                <w:sz w:val="22"/>
                <w:szCs w:val="22"/>
              </w:rPr>
              <w:t xml:space="preserve"> Poznań : Uniwersytet Ekonomiczny w Poznaniu ; IBUK Libra, 2024.</w:t>
            </w:r>
          </w:p>
          <w:p w14:paraId="21E5D0F5" w14:textId="2E03FAAC" w:rsidR="00493E6C" w:rsidRPr="00493E6C" w:rsidRDefault="00493E6C" w:rsidP="00493E6C">
            <w:pPr>
              <w:pStyle w:val="Akapitzlist"/>
              <w:numPr>
                <w:ilvl w:val="0"/>
                <w:numId w:val="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Dojrzałość procesowa jednostek samorządu terytorialnego w Polsce a realizacja standardów kontroli zarządczej i uzyskane efekty / Alicja Gębczyńska. - [miejsce nieznane] : Wydawnictwo Uniwersytetu Ekonomicznego we Wrocławiu : </w:t>
            </w:r>
            <w:proofErr w:type="spellStart"/>
            <w:r w:rsidRPr="00493E6C">
              <w:rPr>
                <w:sz w:val="22"/>
                <w:szCs w:val="22"/>
              </w:rPr>
              <w:t>ebookpoint</w:t>
            </w:r>
            <w:proofErr w:type="spellEnd"/>
            <w:r w:rsidRPr="00493E6C">
              <w:rPr>
                <w:sz w:val="22"/>
                <w:szCs w:val="22"/>
              </w:rPr>
              <w:t xml:space="preserve"> BIBLIO, 2022.</w:t>
            </w:r>
          </w:p>
          <w:p w14:paraId="7C4BC04C" w14:textId="642FCC5D" w:rsidR="00493E6C" w:rsidRPr="00493E6C" w:rsidRDefault="00493E6C" w:rsidP="00493E6C">
            <w:pPr>
              <w:numPr>
                <w:ilvl w:val="0"/>
                <w:numId w:val="8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Kontrola wewnętrzna, kontrola finansowa i audyt w jednostkach sektora finansów publicznych / Zygmunt Rola. </w:t>
            </w:r>
            <w:r w:rsidR="003525B5">
              <w:rPr>
                <w:sz w:val="22"/>
                <w:szCs w:val="22"/>
              </w:rPr>
              <w:t>–</w:t>
            </w:r>
            <w:r w:rsidRPr="00003061">
              <w:rPr>
                <w:sz w:val="22"/>
                <w:szCs w:val="22"/>
              </w:rPr>
              <w:t xml:space="preserve"> Ostrołęka : Wydawnictwo ALPHA pro Sp. z o.o., 2003.</w:t>
            </w:r>
          </w:p>
        </w:tc>
      </w:tr>
      <w:tr w:rsidR="00CA474D" w:rsidRPr="00A308D4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E804B15" w14:textId="47F86934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493E6C">
              <w:rPr>
                <w:sz w:val="22"/>
                <w:szCs w:val="22"/>
              </w:rPr>
              <w:t>Standardy kontroli w administracji rządowej – wytyczne Prezesa Rady Ministrów z dnia 31 sierpnia 2017 r.,</w:t>
            </w:r>
          </w:p>
          <w:p w14:paraId="2ACD4237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2. INTOSAI GOV 9140 Międzynarodowe standardy najwyższych organów kontroli (ISSAI) zostały wydane przez Międzynarodową Organizację Najwyższych Organów Kontroli. Niezależność audytu wewnętrznego w sektorze publicznym. https://www.nik.gov.pl/plik/id,15921.pdf</w:t>
            </w:r>
          </w:p>
          <w:p w14:paraId="1F720CCD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3. Definicja audytu wewnętrznego, Kodeks etyki oraz Międzynarodowe standardy praktyki zawodowej audytu wewnętrznego. https://www.iia.org.pl/sites/default/files/definicja_kodeks_standardy_pl_en_2017_ze_zmianami.pdf</w:t>
            </w:r>
          </w:p>
          <w:p w14:paraId="7561DF9F" w14:textId="77777777" w:rsidR="00493E6C" w:rsidRPr="00493E6C" w:rsidRDefault="00493E6C" w:rsidP="00493E6C">
            <w:pPr>
              <w:jc w:val="both"/>
              <w:rPr>
                <w:sz w:val="22"/>
                <w:szCs w:val="22"/>
                <w:lang w:val="en-US"/>
              </w:rPr>
            </w:pPr>
            <w:r w:rsidRPr="00493E6C">
              <w:rPr>
                <w:sz w:val="22"/>
                <w:szCs w:val="22"/>
                <w:lang w:val="en-US"/>
              </w:rPr>
              <w:t xml:space="preserve">4. </w:t>
            </w:r>
            <w:proofErr w:type="spellStart"/>
            <w:r w:rsidRPr="00493E6C">
              <w:rPr>
                <w:sz w:val="22"/>
                <w:szCs w:val="22"/>
                <w:lang w:val="en-US"/>
              </w:rPr>
              <w:t>Globalne</w:t>
            </w:r>
            <w:proofErr w:type="spellEnd"/>
            <w:r w:rsidRPr="00493E6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3E6C">
              <w:rPr>
                <w:sz w:val="22"/>
                <w:szCs w:val="22"/>
                <w:lang w:val="en-US"/>
              </w:rPr>
              <w:t>Standardy</w:t>
            </w:r>
            <w:proofErr w:type="spellEnd"/>
            <w:r w:rsidRPr="00493E6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3E6C">
              <w:rPr>
                <w:sz w:val="22"/>
                <w:szCs w:val="22"/>
                <w:lang w:val="en-US"/>
              </w:rPr>
              <w:t>Audytu</w:t>
            </w:r>
            <w:proofErr w:type="spellEnd"/>
            <w:r w:rsidRPr="00493E6C">
              <w:rPr>
                <w:sz w:val="22"/>
                <w:szCs w:val="22"/>
                <w:lang w:val="en-US"/>
              </w:rPr>
              <w:t xml:space="preserve"> Wewnętrznego. The Institute of Internal Auditors https://www.iia.org.pl/sites/default/files/2024-7726_gui_global_ia_standards-polish-2_0.pdf</w:t>
            </w:r>
          </w:p>
          <w:p w14:paraId="621E9973" w14:textId="7EFD2AF7" w:rsidR="007B39E1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5. </w:t>
            </w:r>
            <w:r w:rsidR="007B39E1">
              <w:rPr>
                <w:sz w:val="22"/>
                <w:szCs w:val="22"/>
              </w:rPr>
              <w:t>Oliynychuk O., Jarzębska M. Wykorzystanie sztucznej inteligencji w audycie wewnętrznym jednostek sektora finansów publicznych: zagrożenia, korzyści i perspektywy rozwoju. Rozprawy Naukowe i Zawodowe w Elblągu. 2025. Nr. 3. s. 110-127.</w:t>
            </w:r>
          </w:p>
          <w:p w14:paraId="3C70A744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6. Jedynak M. Audyt wewnętrzny w administracji – wyzwanie czy obowiązek? Magazyn Instytutu Audytorów Wewnętrznych IIA Polska. 2014. Nr 6(8). S. 4-7. https://www.iia.org.pl/sites/default/files/nr_08_06_2015.pdf</w:t>
            </w:r>
          </w:p>
          <w:p w14:paraId="48CDBB29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7. Szczepankiewicz E. Identyfikacja i ocena ryzyka w jednostce jako obszar współpracy pomiędzy biegłym rewidentem a audytorem wewnętrznym. Prace naukowe Uniwersytetu ekonomicznego we Wrocławiu. 2018. Nr 503. S. 431-444. https://www.dbc.wroc.pl/publication/48447</w:t>
            </w:r>
          </w:p>
          <w:p w14:paraId="1791FD79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8. Młodzik E. Metody analizy ryzyka w rocznym planie audytu wewnętrznego w jednostkach sektora finansów publicznych. Zeszyty naukowe Uniwersytetu Szczecińskiego. 2013. Nr 765 Finanse, Rynki Finansowe, Ubezpieczenia. S. 71–80.</w:t>
            </w:r>
          </w:p>
          <w:p w14:paraId="444F8ADA" w14:textId="6C599AAB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Pr="00493E6C">
              <w:rPr>
                <w:sz w:val="22"/>
                <w:szCs w:val="22"/>
              </w:rPr>
              <w:t>. Kołodziej D., Audyt wewnętrzny w jednostce samorządu terytorialnego – komórka wewnętrzna czy firma zewnętrzna? Prace Naukowe Uniwersytetu Ekonomicznego we Wrocławiu, 2020. 64(5). DOI: 10.15611/pn.2020.5.07</w:t>
            </w:r>
          </w:p>
          <w:p w14:paraId="3A8EB4AC" w14:textId="5578E47C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493E6C">
              <w:rPr>
                <w:sz w:val="22"/>
                <w:szCs w:val="22"/>
              </w:rPr>
              <w:t>. Wygodny A., Sztuczna inteligencja w audycie i zarządzaniu ryzykiem, DOI: 10.53122/ISSN.0452-5027/2024.1.36. https://www.nik.gov.pl/plik/id,30248.pdf</w:t>
            </w:r>
          </w:p>
          <w:p w14:paraId="08755715" w14:textId="24003F84" w:rsidR="00C4528C" w:rsidRPr="00493E6C" w:rsidRDefault="00493E6C" w:rsidP="00493E6C">
            <w:pPr>
              <w:jc w:val="both"/>
              <w:rPr>
                <w:sz w:val="22"/>
                <w:szCs w:val="22"/>
                <w:lang w:val="en-US"/>
              </w:rPr>
            </w:pPr>
            <w:r w:rsidRPr="00493E6C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1</w:t>
            </w:r>
            <w:r w:rsidRPr="00493E6C">
              <w:rPr>
                <w:sz w:val="22"/>
                <w:szCs w:val="22"/>
                <w:lang w:val="en-US"/>
              </w:rPr>
              <w:t>. Menon S., How Can AI Drive Audits? ISACA Journal. 2021. Vol. 4. https://www.isaca.org/resources/isaca-journal/issues/2021/volume-4/how-can-ai-drive-audits?utm_source=isaca_internal&amp;utm_medium=share_link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15FFA152" w14:textId="77777777" w:rsidR="00493E6C" w:rsidRPr="00493E6C" w:rsidRDefault="00493E6C" w:rsidP="00493E6C">
            <w:pPr>
              <w:ind w:left="72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1.</w:t>
            </w:r>
            <w:r w:rsidRPr="00493E6C">
              <w:rPr>
                <w:sz w:val="22"/>
                <w:szCs w:val="22"/>
              </w:rPr>
              <w:tab/>
              <w:t xml:space="preserve">Wykład problemowy. </w:t>
            </w:r>
          </w:p>
          <w:p w14:paraId="0ADC8E59" w14:textId="77777777" w:rsidR="00493E6C" w:rsidRPr="00493E6C" w:rsidRDefault="00493E6C" w:rsidP="00493E6C">
            <w:pPr>
              <w:ind w:left="72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2.</w:t>
            </w:r>
            <w:r w:rsidRPr="00493E6C">
              <w:rPr>
                <w:sz w:val="22"/>
                <w:szCs w:val="22"/>
              </w:rPr>
              <w:tab/>
              <w:t>Metody aktywizujące.</w:t>
            </w:r>
          </w:p>
          <w:p w14:paraId="4A4DB1B7" w14:textId="77777777" w:rsidR="00493E6C" w:rsidRPr="00493E6C" w:rsidRDefault="00493E6C" w:rsidP="00493E6C">
            <w:pPr>
              <w:ind w:left="72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3.</w:t>
            </w:r>
            <w:r w:rsidRPr="00493E6C">
              <w:rPr>
                <w:sz w:val="22"/>
                <w:szCs w:val="22"/>
              </w:rPr>
              <w:tab/>
              <w:t>Metody praktyczne.</w:t>
            </w:r>
          </w:p>
          <w:p w14:paraId="285843ED" w14:textId="21A79AF7" w:rsidR="00CA474D" w:rsidRPr="00D96492" w:rsidRDefault="00493E6C" w:rsidP="00493E6C">
            <w:pPr>
              <w:ind w:left="72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4.</w:t>
            </w:r>
            <w:r w:rsidRPr="00493E6C">
              <w:rPr>
                <w:sz w:val="22"/>
                <w:szCs w:val="22"/>
              </w:rPr>
              <w:tab/>
              <w:t>Interaktywne online metody.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8D7CFBE" w:rsidR="00A10572" w:rsidRPr="0043256D" w:rsidRDefault="00493E6C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7E98CF88" w:rsidR="00CA474D" w:rsidRPr="00D96492" w:rsidRDefault="009F437D" w:rsidP="006D6CA8">
            <w:pPr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Test wiedzy (zamknięty)</w:t>
            </w:r>
          </w:p>
        </w:tc>
        <w:tc>
          <w:tcPr>
            <w:tcW w:w="1800" w:type="dxa"/>
          </w:tcPr>
          <w:p w14:paraId="5734A01A" w14:textId="1822F617" w:rsidR="00CA474D" w:rsidRPr="00D96492" w:rsidRDefault="009F437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68C4750" w:rsidR="00CA474D" w:rsidRPr="00D96492" w:rsidRDefault="009F437D" w:rsidP="006D6CA8">
            <w:pPr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Rozwiązywanie kazusów</w:t>
            </w:r>
            <w:r w:rsidRPr="00493E6C">
              <w:rPr>
                <w:sz w:val="22"/>
                <w:szCs w:val="22"/>
              </w:rPr>
              <w:tab/>
            </w:r>
          </w:p>
        </w:tc>
        <w:tc>
          <w:tcPr>
            <w:tcW w:w="1800" w:type="dxa"/>
          </w:tcPr>
          <w:p w14:paraId="117EFEB2" w14:textId="46979A1F" w:rsidR="00CA474D" w:rsidRPr="00D96492" w:rsidRDefault="009F437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9F437D" w:rsidRPr="00D96492" w14:paraId="3AA8E1EB" w14:textId="77777777" w:rsidTr="00520064">
        <w:tc>
          <w:tcPr>
            <w:tcW w:w="8208" w:type="dxa"/>
            <w:gridSpan w:val="2"/>
          </w:tcPr>
          <w:p w14:paraId="7B9947A4" w14:textId="0FC1D293" w:rsidR="009F437D" w:rsidRPr="00493E6C" w:rsidRDefault="009F437D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zespole</w:t>
            </w:r>
          </w:p>
        </w:tc>
        <w:tc>
          <w:tcPr>
            <w:tcW w:w="1800" w:type="dxa"/>
          </w:tcPr>
          <w:p w14:paraId="425E672C" w14:textId="460161FE" w:rsidR="009F437D" w:rsidRDefault="009F437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8366E24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Warunkiem dopuszczenia do zaliczenia jest obowiązkowa obecność na</w:t>
            </w:r>
          </w:p>
          <w:p w14:paraId="2B2C0F4E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zajęciach (dopuszczalna jedna nieobecność).</w:t>
            </w:r>
          </w:p>
          <w:p w14:paraId="5453EDF7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Test wiedzy (zamknięty) + kazus (pytanie otwarte). Próg zaliczeniowy – 51%.</w:t>
            </w:r>
          </w:p>
          <w:p w14:paraId="32DCF346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Kryteria ocen:</w:t>
            </w:r>
          </w:p>
          <w:p w14:paraId="616D9666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91%-100% – ocena „5”</w:t>
            </w:r>
          </w:p>
          <w:p w14:paraId="442FBC51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81%-90% – ocena „4,5”</w:t>
            </w:r>
          </w:p>
          <w:p w14:paraId="76585387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71%-80% – ocena „4”</w:t>
            </w:r>
          </w:p>
          <w:p w14:paraId="358955A9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61% - 70% – ocena „3,5” </w:t>
            </w:r>
          </w:p>
          <w:p w14:paraId="70A7F25C" w14:textId="77777777" w:rsidR="00493E6C" w:rsidRPr="00493E6C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 xml:space="preserve">51%-60% – ocena „3” </w:t>
            </w:r>
          </w:p>
          <w:p w14:paraId="37E0A498" w14:textId="76099593" w:rsidR="00CA474D" w:rsidRPr="00D96492" w:rsidRDefault="00493E6C" w:rsidP="00493E6C">
            <w:pPr>
              <w:jc w:val="both"/>
              <w:rPr>
                <w:sz w:val="22"/>
                <w:szCs w:val="22"/>
              </w:rPr>
            </w:pPr>
            <w:r w:rsidRPr="00493E6C">
              <w:rPr>
                <w:sz w:val="22"/>
                <w:szCs w:val="22"/>
              </w:rPr>
              <w:t>0-50% – ocena „2”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73A86FB" w:rsidR="00A10572" w:rsidRPr="00D96492" w:rsidRDefault="009F437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6EB1D79" w:rsidR="00A10572" w:rsidRPr="00D96492" w:rsidRDefault="009F437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001E9359" w:rsidR="00A10572" w:rsidRPr="00D96492" w:rsidRDefault="00810C1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222BD3D" w:rsidR="00A10572" w:rsidRPr="00D96492" w:rsidRDefault="00810C1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334F3BFE" w:rsidR="00A10572" w:rsidRPr="00D96492" w:rsidRDefault="00810C1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A0C0A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027FB00" w:rsidR="00A10572" w:rsidRPr="00D96492" w:rsidRDefault="00810C1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6FF6B7E" w:rsidR="00A10572" w:rsidRPr="00D96492" w:rsidRDefault="008A0C0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D0AFB11" w:rsidR="00A10572" w:rsidRPr="00D96492" w:rsidRDefault="009F437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134" w:type="dxa"/>
          </w:tcPr>
          <w:p w14:paraId="001DF06D" w14:textId="57B95F81" w:rsidR="00A10572" w:rsidRPr="00D96492" w:rsidRDefault="00810C11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5B15C425" w:rsidR="00A10572" w:rsidRPr="00D96492" w:rsidRDefault="00810C11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ACFE149" w:rsidR="00A10572" w:rsidRPr="00D96492" w:rsidRDefault="00CB6C7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E66A741" w:rsidR="00A10572" w:rsidRPr="00D96492" w:rsidRDefault="00810C11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047D9C1" w:rsidR="00A10572" w:rsidRPr="00D96492" w:rsidRDefault="00810C1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8D1"/>
    <w:multiLevelType w:val="hybridMultilevel"/>
    <w:tmpl w:val="C8D8971A"/>
    <w:lvl w:ilvl="0" w:tplc="EB6C506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1351"/>
    <w:multiLevelType w:val="hybridMultilevel"/>
    <w:tmpl w:val="9A645CD8"/>
    <w:lvl w:ilvl="0" w:tplc="00DA1BF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4C39"/>
    <w:multiLevelType w:val="hybridMultilevel"/>
    <w:tmpl w:val="D43A44E4"/>
    <w:lvl w:ilvl="0" w:tplc="C1B84E4A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2373C"/>
    <w:multiLevelType w:val="hybridMultilevel"/>
    <w:tmpl w:val="647EB066"/>
    <w:lvl w:ilvl="0" w:tplc="C1B84E4A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C19D9"/>
    <w:multiLevelType w:val="hybridMultilevel"/>
    <w:tmpl w:val="FFFFFFFF"/>
    <w:lvl w:ilvl="0" w:tplc="C1B84E4A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6"/>
  </w:num>
  <w:num w:numId="2" w16cid:durableId="34082419">
    <w:abstractNumId w:val="3"/>
  </w:num>
  <w:num w:numId="3" w16cid:durableId="67774367">
    <w:abstractNumId w:val="7"/>
  </w:num>
  <w:num w:numId="4" w16cid:durableId="470367323">
    <w:abstractNumId w:val="5"/>
  </w:num>
  <w:num w:numId="5" w16cid:durableId="464155592">
    <w:abstractNumId w:val="2"/>
  </w:num>
  <w:num w:numId="6" w16cid:durableId="1011837431">
    <w:abstractNumId w:val="0"/>
  </w:num>
  <w:num w:numId="7" w16cid:durableId="1351028796">
    <w:abstractNumId w:val="1"/>
  </w:num>
  <w:num w:numId="8" w16cid:durableId="519243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68B1"/>
    <w:rsid w:val="00040731"/>
    <w:rsid w:val="0005522A"/>
    <w:rsid w:val="00064113"/>
    <w:rsid w:val="000B6AB2"/>
    <w:rsid w:val="000C1F5D"/>
    <w:rsid w:val="000C6040"/>
    <w:rsid w:val="001A7B04"/>
    <w:rsid w:val="001C5D13"/>
    <w:rsid w:val="001F720D"/>
    <w:rsid w:val="0026267B"/>
    <w:rsid w:val="0028589B"/>
    <w:rsid w:val="0031135C"/>
    <w:rsid w:val="003525B5"/>
    <w:rsid w:val="00383780"/>
    <w:rsid w:val="003B20A1"/>
    <w:rsid w:val="003D75C1"/>
    <w:rsid w:val="00416716"/>
    <w:rsid w:val="00442AA9"/>
    <w:rsid w:val="004658B7"/>
    <w:rsid w:val="00466192"/>
    <w:rsid w:val="00471618"/>
    <w:rsid w:val="00493E6C"/>
    <w:rsid w:val="005158FC"/>
    <w:rsid w:val="00584053"/>
    <w:rsid w:val="005B57EF"/>
    <w:rsid w:val="005E00DB"/>
    <w:rsid w:val="00622DCF"/>
    <w:rsid w:val="00636581"/>
    <w:rsid w:val="00637627"/>
    <w:rsid w:val="0064439F"/>
    <w:rsid w:val="006D6CA8"/>
    <w:rsid w:val="007407D9"/>
    <w:rsid w:val="0077252B"/>
    <w:rsid w:val="007B39E1"/>
    <w:rsid w:val="007B5DBC"/>
    <w:rsid w:val="007C6D3C"/>
    <w:rsid w:val="007D01ED"/>
    <w:rsid w:val="00810C11"/>
    <w:rsid w:val="00822908"/>
    <w:rsid w:val="00845AB2"/>
    <w:rsid w:val="008565C5"/>
    <w:rsid w:val="00871E17"/>
    <w:rsid w:val="00873770"/>
    <w:rsid w:val="00884D3D"/>
    <w:rsid w:val="008A0C0A"/>
    <w:rsid w:val="008A33F7"/>
    <w:rsid w:val="008A6EE1"/>
    <w:rsid w:val="008B77D9"/>
    <w:rsid w:val="008E3DF3"/>
    <w:rsid w:val="009E7513"/>
    <w:rsid w:val="009F437D"/>
    <w:rsid w:val="009F69D4"/>
    <w:rsid w:val="00A10572"/>
    <w:rsid w:val="00A308D4"/>
    <w:rsid w:val="00A7328A"/>
    <w:rsid w:val="00B00755"/>
    <w:rsid w:val="00BB26EF"/>
    <w:rsid w:val="00BD10B4"/>
    <w:rsid w:val="00BD58BB"/>
    <w:rsid w:val="00BF4B37"/>
    <w:rsid w:val="00C34DDF"/>
    <w:rsid w:val="00C4528C"/>
    <w:rsid w:val="00C50CEC"/>
    <w:rsid w:val="00C542B6"/>
    <w:rsid w:val="00C600D0"/>
    <w:rsid w:val="00C852B2"/>
    <w:rsid w:val="00CA474D"/>
    <w:rsid w:val="00CB6C7B"/>
    <w:rsid w:val="00CD554C"/>
    <w:rsid w:val="00CE7B8B"/>
    <w:rsid w:val="00D018BB"/>
    <w:rsid w:val="00D83B0F"/>
    <w:rsid w:val="00D96492"/>
    <w:rsid w:val="00DD458A"/>
    <w:rsid w:val="00DF115A"/>
    <w:rsid w:val="00E40B0C"/>
    <w:rsid w:val="00ED3E9C"/>
    <w:rsid w:val="00F64EC3"/>
    <w:rsid w:val="00F8021B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2025-09-06T16:20:00Z</dcterms:created>
  <dcterms:modified xsi:type="dcterms:W3CDTF">2025-09-25T10:26:00Z</dcterms:modified>
</cp:coreProperties>
</file>